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BB45A" w14:textId="29CFB026" w:rsidR="00431979" w:rsidRPr="00175327" w:rsidRDefault="00C45711" w:rsidP="00D86D5B">
      <w:pPr>
        <w:ind w:left="-360"/>
        <w:jc w:val="center"/>
        <w:rPr>
          <w:b/>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75327">
        <w:rPr>
          <w:b/>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Learning Center</w:t>
      </w:r>
    </w:p>
    <w:p w14:paraId="399FF4F7" w14:textId="1789E62A" w:rsidR="00C45711" w:rsidRPr="00175327" w:rsidRDefault="00C45711" w:rsidP="00D86D5B">
      <w:pPr>
        <w:ind w:left="-360"/>
        <w:jc w:val="center"/>
        <w:rPr>
          <w:b/>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75327">
        <w:rPr>
          <w:b/>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Course Expectations 202</w:t>
      </w:r>
      <w:r w:rsidR="009B10D4">
        <w:rPr>
          <w:b/>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r w:rsidRPr="00175327">
        <w:rPr>
          <w:b/>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sidR="009B10D4">
        <w:rPr>
          <w:b/>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p w14:paraId="3D4C2320" w14:textId="19329A43" w:rsidR="00C45711" w:rsidRPr="00175327" w:rsidRDefault="00C45711" w:rsidP="00D86D5B">
      <w:pPr>
        <w:ind w:left="-360"/>
        <w:jc w:val="center"/>
      </w:pPr>
      <w:r w:rsidRPr="00175327">
        <w:t>Dr. Nohrden, Instructor</w:t>
      </w:r>
    </w:p>
    <w:p w14:paraId="4554B968" w14:textId="175A8DC1" w:rsidR="00C45711" w:rsidRPr="00175327" w:rsidRDefault="00C45711" w:rsidP="00D86D5B">
      <w:pPr>
        <w:ind w:left="-360"/>
        <w:jc w:val="center"/>
      </w:pPr>
      <w:r w:rsidRPr="00175327">
        <w:t>pnohrden@washoesc</w:t>
      </w:r>
      <w:r w:rsidR="00BE7509">
        <w:t>h</w:t>
      </w:r>
      <w:r w:rsidRPr="00175327">
        <w:t>ools.net</w:t>
      </w:r>
    </w:p>
    <w:p w14:paraId="02D6FEA4" w14:textId="0CF38917" w:rsidR="00C45711" w:rsidRPr="00175327" w:rsidRDefault="00C45711" w:rsidP="00D86D5B">
      <w:pPr>
        <w:ind w:left="-360"/>
      </w:pPr>
    </w:p>
    <w:p w14:paraId="3228AD51" w14:textId="2E1C92A5" w:rsidR="00C45711" w:rsidRPr="00175327" w:rsidRDefault="00C45711" w:rsidP="00D86D5B">
      <w:pPr>
        <w:ind w:left="-360"/>
        <w:rPr>
          <w:i/>
          <w:iCs/>
          <w:sz w:val="22"/>
        </w:rPr>
      </w:pPr>
      <w:r w:rsidRPr="00175327">
        <w:rPr>
          <w:i/>
          <w:iCs/>
          <w:sz w:val="22"/>
        </w:rPr>
        <w:t>Purpose:</w:t>
      </w:r>
    </w:p>
    <w:p w14:paraId="25F459C8" w14:textId="77777777" w:rsidR="00C45711" w:rsidRPr="00175327" w:rsidRDefault="00C45711" w:rsidP="00D86D5B">
      <w:pPr>
        <w:ind w:left="-360"/>
        <w:rPr>
          <w:sz w:val="22"/>
        </w:rPr>
      </w:pPr>
    </w:p>
    <w:p w14:paraId="75DEE19B" w14:textId="5D8DDA16" w:rsidR="00C45711" w:rsidRPr="00175327" w:rsidRDefault="00C45711" w:rsidP="00D86D5B">
      <w:pPr>
        <w:ind w:left="-360"/>
        <w:rPr>
          <w:sz w:val="22"/>
        </w:rPr>
      </w:pPr>
      <w:r w:rsidRPr="00175327">
        <w:rPr>
          <w:sz w:val="22"/>
        </w:rPr>
        <w:t>Learning Center is an alternative method of instruction whereby students may learn on their own using individually paced instruction from Edgenuity.  Although students may work at their own pace, each course of instruction must be completed by a target date, typically a week before the end of the semester.  Learning Center is a working class, and students will have little opportunity for socializing.  Although it is not always the case, students work on courses in which they failed to pass in previous semesters, and most Learning Center courses are necessary in order to allow students to graduate with their peers.</w:t>
      </w:r>
    </w:p>
    <w:p w14:paraId="5BE7A1AA" w14:textId="6031DEE8" w:rsidR="00C45711" w:rsidRPr="00175327" w:rsidRDefault="00C45711" w:rsidP="00D86D5B">
      <w:pPr>
        <w:ind w:left="-360"/>
        <w:rPr>
          <w:sz w:val="22"/>
        </w:rPr>
      </w:pPr>
    </w:p>
    <w:p w14:paraId="7441568D" w14:textId="44EC31AF" w:rsidR="00C45711" w:rsidRPr="00175327" w:rsidRDefault="00C45711" w:rsidP="00D86D5B">
      <w:pPr>
        <w:ind w:left="-360"/>
        <w:rPr>
          <w:sz w:val="22"/>
        </w:rPr>
      </w:pPr>
      <w:r w:rsidRPr="00175327">
        <w:rPr>
          <w:i/>
          <w:iCs/>
          <w:sz w:val="22"/>
        </w:rPr>
        <w:t>Progress Monitoring:</w:t>
      </w:r>
    </w:p>
    <w:p w14:paraId="343ADA1F" w14:textId="50CE9F0B" w:rsidR="00C45711" w:rsidRPr="00175327" w:rsidRDefault="00C45711" w:rsidP="00D86D5B">
      <w:pPr>
        <w:ind w:left="-360"/>
        <w:rPr>
          <w:sz w:val="22"/>
        </w:rPr>
      </w:pPr>
    </w:p>
    <w:p w14:paraId="21B84349" w14:textId="3580744E" w:rsidR="00C45711" w:rsidRPr="00175327" w:rsidRDefault="00C45711" w:rsidP="00D86D5B">
      <w:pPr>
        <w:ind w:left="-360"/>
        <w:rPr>
          <w:sz w:val="22"/>
        </w:rPr>
      </w:pPr>
      <w:r w:rsidRPr="00175327">
        <w:rPr>
          <w:sz w:val="22"/>
        </w:rPr>
        <w:t>Students may check their progress in a particular course at any time to make sure that they are on t</w:t>
      </w:r>
      <w:r w:rsidR="00431979">
        <w:rPr>
          <w:sz w:val="22"/>
        </w:rPr>
        <w:t>r</w:t>
      </w:r>
      <w:r w:rsidRPr="00175327">
        <w:rPr>
          <w:sz w:val="22"/>
        </w:rPr>
        <w:t>ack for finishing on time.  After the first couple of weeks of the semester, parents will receive weekly reports via email showing student progress.</w:t>
      </w:r>
      <w:r w:rsidR="00431979">
        <w:rPr>
          <w:sz w:val="22"/>
        </w:rPr>
        <w:t xml:space="preserve"> </w:t>
      </w:r>
      <w:r w:rsidR="00431979" w:rsidRPr="009B10D4">
        <w:rPr>
          <w:sz w:val="22"/>
        </w:rPr>
        <w:t xml:space="preserve">Students should strive to maintain adequate course pacing.  If by the end of the semester, a student has not completed at least 25% of </w:t>
      </w:r>
      <w:r w:rsidR="009B10D4" w:rsidRPr="009B10D4">
        <w:rPr>
          <w:sz w:val="22"/>
        </w:rPr>
        <w:t xml:space="preserve">a regularly scheduled </w:t>
      </w:r>
      <w:r w:rsidR="00431979" w:rsidRPr="009B10D4">
        <w:rPr>
          <w:sz w:val="22"/>
        </w:rPr>
        <w:t>course, the course will be disabled, the student will receive a failing grade, and the course will have to be repeated.</w:t>
      </w:r>
    </w:p>
    <w:p w14:paraId="1284345B" w14:textId="74D933B7" w:rsidR="00C45711" w:rsidRPr="00175327" w:rsidRDefault="00C45711" w:rsidP="00D86D5B">
      <w:pPr>
        <w:ind w:left="-360"/>
        <w:rPr>
          <w:sz w:val="22"/>
        </w:rPr>
      </w:pPr>
    </w:p>
    <w:p w14:paraId="25C6C8B0" w14:textId="6D31F781" w:rsidR="00F36A83" w:rsidRPr="00175327" w:rsidRDefault="009A34DC" w:rsidP="00D86D5B">
      <w:pPr>
        <w:ind w:left="-360"/>
        <w:rPr>
          <w:sz w:val="22"/>
        </w:rPr>
      </w:pPr>
      <w:r w:rsidRPr="00175327">
        <w:rPr>
          <w:i/>
          <w:iCs/>
          <w:sz w:val="22"/>
        </w:rPr>
        <w:t>Edgenuity Policies:</w:t>
      </w:r>
    </w:p>
    <w:p w14:paraId="30F10042" w14:textId="28A3A923" w:rsidR="009A34DC" w:rsidRPr="00175327" w:rsidRDefault="009A34DC" w:rsidP="00D86D5B">
      <w:pPr>
        <w:ind w:left="-360"/>
        <w:rPr>
          <w:sz w:val="22"/>
        </w:rPr>
      </w:pPr>
    </w:p>
    <w:p w14:paraId="299C704B" w14:textId="020538BA" w:rsidR="009A34DC" w:rsidRPr="00175327" w:rsidRDefault="009A34DC" w:rsidP="00D86D5B">
      <w:pPr>
        <w:ind w:left="-360"/>
        <w:rPr>
          <w:sz w:val="22"/>
        </w:rPr>
      </w:pPr>
      <w:r w:rsidRPr="00175327">
        <w:rPr>
          <w:sz w:val="22"/>
        </w:rPr>
        <w:t>Learning Center will be conducted in accordance with the Edgenuity Policies, which are attached to this document and made a part of these Course Expectations. A separate form will need to be signed and initialed by the students and signed by the parents and turned in.</w:t>
      </w:r>
    </w:p>
    <w:p w14:paraId="488BFDA7" w14:textId="3D8EB9B3" w:rsidR="009A34DC" w:rsidRPr="00175327" w:rsidRDefault="009A34DC" w:rsidP="00D86D5B">
      <w:pPr>
        <w:ind w:left="-360"/>
        <w:rPr>
          <w:sz w:val="22"/>
        </w:rPr>
      </w:pPr>
    </w:p>
    <w:p w14:paraId="2776CD30" w14:textId="78AC611C" w:rsidR="009A34DC" w:rsidRPr="00175327" w:rsidRDefault="009A34DC" w:rsidP="00D86D5B">
      <w:pPr>
        <w:ind w:left="-360"/>
        <w:rPr>
          <w:sz w:val="22"/>
        </w:rPr>
      </w:pPr>
      <w:r w:rsidRPr="00175327">
        <w:rPr>
          <w:i/>
          <w:iCs/>
          <w:sz w:val="22"/>
        </w:rPr>
        <w:t>Attendance:</w:t>
      </w:r>
    </w:p>
    <w:p w14:paraId="08166A0F" w14:textId="5EEF70BA" w:rsidR="009A34DC" w:rsidRPr="00175327" w:rsidRDefault="009A34DC" w:rsidP="00D86D5B">
      <w:pPr>
        <w:ind w:left="-360"/>
        <w:rPr>
          <w:sz w:val="22"/>
        </w:rPr>
      </w:pPr>
    </w:p>
    <w:p w14:paraId="22C48104" w14:textId="03B8FC78" w:rsidR="009A34DC" w:rsidRDefault="009A34DC" w:rsidP="00D86D5B">
      <w:pPr>
        <w:ind w:left="-360"/>
        <w:rPr>
          <w:sz w:val="22"/>
        </w:rPr>
      </w:pPr>
      <w:r w:rsidRPr="00175327">
        <w:rPr>
          <w:sz w:val="22"/>
        </w:rPr>
        <w:t>Students are required to attend class during scheduled class time.  Missed class time cannot be “made up” by working more at home.  Nevada State attendance requirements for course completion are the same for Learning Center as any other high school class.  Additionally, Edgenuity tracks attendance based upon student actual participation in their online Edgenuity course.</w:t>
      </w:r>
    </w:p>
    <w:p w14:paraId="0DFD5B4F" w14:textId="77777777" w:rsidR="009B10D4" w:rsidRDefault="009B10D4" w:rsidP="00D86D5B">
      <w:pPr>
        <w:ind w:left="-360"/>
        <w:rPr>
          <w:sz w:val="22"/>
        </w:rPr>
      </w:pPr>
    </w:p>
    <w:p w14:paraId="352B7FA9" w14:textId="6EE76AF4" w:rsidR="009B10D4" w:rsidRDefault="009B10D4" w:rsidP="00D86D5B">
      <w:pPr>
        <w:ind w:left="-360"/>
        <w:rPr>
          <w:sz w:val="22"/>
        </w:rPr>
      </w:pPr>
      <w:r>
        <w:rPr>
          <w:i/>
          <w:iCs/>
          <w:sz w:val="22"/>
        </w:rPr>
        <w:t>Academic Integrity</w:t>
      </w:r>
    </w:p>
    <w:p w14:paraId="595AA776" w14:textId="77777777" w:rsidR="009B10D4" w:rsidRDefault="009B10D4" w:rsidP="00D86D5B">
      <w:pPr>
        <w:ind w:left="-360"/>
        <w:rPr>
          <w:sz w:val="22"/>
        </w:rPr>
      </w:pPr>
    </w:p>
    <w:p w14:paraId="3945F436" w14:textId="3BDE9399" w:rsidR="009B10D4" w:rsidRPr="009B10D4" w:rsidRDefault="009B10D4" w:rsidP="00D86D5B">
      <w:pPr>
        <w:ind w:left="-360"/>
        <w:rPr>
          <w:sz w:val="22"/>
        </w:rPr>
      </w:pPr>
      <w:r>
        <w:rPr>
          <w:sz w:val="22"/>
        </w:rPr>
        <w:t>The temptation is great, especially while students are working on computers, But cheating is strictly forbidden. Any incidences of cheating in any form, including plagiarism and using artificial intelligence, will result in the student receiving a grade of zero on any assignment associated with dishonesty. The student will not be allowed to repeat the assignment. Frequent incidents in the same course will result in the student failing the course and having to repeat it.</w:t>
      </w:r>
      <w:r w:rsidR="00F57FC1">
        <w:rPr>
          <w:sz w:val="22"/>
        </w:rPr>
        <w:t xml:space="preserve"> Students cheating on pre-tests will have the ability to pre-test disabled.</w:t>
      </w:r>
    </w:p>
    <w:p w14:paraId="6ABA445C" w14:textId="06DD632E" w:rsidR="009A34DC" w:rsidRPr="00175327" w:rsidRDefault="009A34DC" w:rsidP="00D86D5B">
      <w:pPr>
        <w:ind w:left="-360"/>
        <w:rPr>
          <w:sz w:val="22"/>
        </w:rPr>
      </w:pPr>
    </w:p>
    <w:p w14:paraId="0D38DAB3" w14:textId="77777777" w:rsidR="00164414" w:rsidRPr="00175327" w:rsidRDefault="00164414" w:rsidP="00164414">
      <w:pPr>
        <w:ind w:left="-360"/>
        <w:rPr>
          <w:sz w:val="22"/>
        </w:rPr>
      </w:pPr>
      <w:r w:rsidRPr="00175327">
        <w:rPr>
          <w:i/>
          <w:iCs/>
          <w:sz w:val="22"/>
        </w:rPr>
        <w:t>Early Course Completion:</w:t>
      </w:r>
    </w:p>
    <w:p w14:paraId="592AC2EB" w14:textId="77777777" w:rsidR="00164414" w:rsidRPr="00175327" w:rsidRDefault="00164414" w:rsidP="00164414">
      <w:pPr>
        <w:ind w:left="-360"/>
        <w:rPr>
          <w:sz w:val="22"/>
        </w:rPr>
      </w:pPr>
    </w:p>
    <w:p w14:paraId="58848C8F" w14:textId="00779C35" w:rsidR="00164414" w:rsidRPr="00175327" w:rsidRDefault="00164414" w:rsidP="00164414">
      <w:pPr>
        <w:ind w:left="-360"/>
        <w:rPr>
          <w:sz w:val="22"/>
        </w:rPr>
      </w:pPr>
      <w:r w:rsidRPr="00175327">
        <w:rPr>
          <w:sz w:val="22"/>
        </w:rPr>
        <w:t>Students who finish their coursework before the target completion date may work on other classes in Learning Center.  They may not socialize with other students during the time scheduled for Learning Center, even if the other students are likewise finished.</w:t>
      </w:r>
    </w:p>
    <w:p w14:paraId="07B05381" w14:textId="4FED8004" w:rsidR="0065419E" w:rsidRDefault="0065419E" w:rsidP="00164414">
      <w:pPr>
        <w:ind w:left="-360"/>
        <w:rPr>
          <w:sz w:val="22"/>
        </w:rPr>
      </w:pPr>
    </w:p>
    <w:p w14:paraId="76328272" w14:textId="1CA840C5" w:rsidR="009A34DC" w:rsidRPr="00175327" w:rsidRDefault="009A34DC" w:rsidP="00D86D5B">
      <w:pPr>
        <w:ind w:left="-360"/>
        <w:rPr>
          <w:sz w:val="22"/>
        </w:rPr>
      </w:pPr>
      <w:r w:rsidRPr="00175327">
        <w:rPr>
          <w:i/>
          <w:iCs/>
          <w:sz w:val="22"/>
        </w:rPr>
        <w:t>Restrooms:</w:t>
      </w:r>
    </w:p>
    <w:p w14:paraId="7DC97AE9" w14:textId="357D4970" w:rsidR="009A34DC" w:rsidRPr="00175327" w:rsidRDefault="009A34DC" w:rsidP="00D86D5B">
      <w:pPr>
        <w:ind w:left="-360"/>
        <w:rPr>
          <w:sz w:val="22"/>
        </w:rPr>
      </w:pPr>
    </w:p>
    <w:p w14:paraId="22770CDB" w14:textId="49677A42" w:rsidR="009A34DC" w:rsidRPr="00175327" w:rsidRDefault="009A34DC" w:rsidP="00D86D5B">
      <w:pPr>
        <w:ind w:left="-360"/>
        <w:rPr>
          <w:sz w:val="22"/>
        </w:rPr>
      </w:pPr>
      <w:r w:rsidRPr="00175327">
        <w:rPr>
          <w:sz w:val="22"/>
        </w:rPr>
        <w:t>Requests by students to use the restrooms will not be unreasonably denied, so long as such requests are genuine.  Students who are constantly using restroom breaks to avoid work, to socialize with their friends, or for other reasons will be escorted to the restroom by a member of the school’s administrative staff.  The best practice would be for students to use the restroom before class.</w:t>
      </w:r>
    </w:p>
    <w:p w14:paraId="21CA0015" w14:textId="5D71F1C1" w:rsidR="009A34DC" w:rsidRPr="00175327" w:rsidRDefault="009A34DC" w:rsidP="00D86D5B">
      <w:pPr>
        <w:ind w:left="-360"/>
        <w:rPr>
          <w:sz w:val="22"/>
        </w:rPr>
      </w:pPr>
    </w:p>
    <w:p w14:paraId="4AD6D69D" w14:textId="1B89526E" w:rsidR="009A34DC" w:rsidRPr="00175327" w:rsidRDefault="009A34DC" w:rsidP="00D86D5B">
      <w:pPr>
        <w:ind w:left="-360"/>
        <w:rPr>
          <w:sz w:val="22"/>
        </w:rPr>
      </w:pPr>
      <w:r w:rsidRPr="00175327">
        <w:rPr>
          <w:i/>
          <w:iCs/>
          <w:sz w:val="22"/>
        </w:rPr>
        <w:t>Cell Phones:</w:t>
      </w:r>
    </w:p>
    <w:p w14:paraId="7E2C0306" w14:textId="797CFECD" w:rsidR="009A34DC" w:rsidRPr="00175327" w:rsidRDefault="009A34DC" w:rsidP="00D86D5B">
      <w:pPr>
        <w:ind w:left="-360"/>
        <w:rPr>
          <w:sz w:val="22"/>
        </w:rPr>
      </w:pPr>
    </w:p>
    <w:p w14:paraId="4B4807F7" w14:textId="5A021CF5" w:rsidR="009A34DC" w:rsidRPr="00175327" w:rsidRDefault="009A34DC" w:rsidP="00D86D5B">
      <w:pPr>
        <w:ind w:left="-360"/>
        <w:rPr>
          <w:sz w:val="22"/>
        </w:rPr>
      </w:pPr>
      <w:r w:rsidRPr="00175327">
        <w:rPr>
          <w:sz w:val="22"/>
        </w:rPr>
        <w:t>Learning Center students may not have cell phones or other electronic devices</w:t>
      </w:r>
      <w:r w:rsidR="006308BC" w:rsidRPr="00175327">
        <w:rPr>
          <w:sz w:val="22"/>
        </w:rPr>
        <w:t xml:space="preserve"> during the time scheduled for Learning Center.  If a student brings a cell phone or other device to class, that cell phone or other device will be stored in a place designated by the teacher.  There are no exceptions to this rule.  If a student must be contacted by a parent or guardian during class, that parent or guardian should call the office at 775-851-5656.</w:t>
      </w:r>
      <w:r w:rsidR="00F719F3" w:rsidRPr="00175327">
        <w:rPr>
          <w:sz w:val="22"/>
        </w:rPr>
        <w:t xml:space="preserve"> If a student is seen with a cell phone during class, the cell phone will be sent to Student Services for storage.</w:t>
      </w:r>
    </w:p>
    <w:p w14:paraId="74FC7743" w14:textId="14783E5A" w:rsidR="006308BC" w:rsidRPr="00175327" w:rsidRDefault="006308BC" w:rsidP="00D86D5B">
      <w:pPr>
        <w:ind w:left="-360"/>
        <w:rPr>
          <w:sz w:val="22"/>
        </w:rPr>
      </w:pPr>
    </w:p>
    <w:p w14:paraId="63FCC3A8" w14:textId="398008EA" w:rsidR="006308BC" w:rsidRPr="00175327" w:rsidRDefault="006308BC" w:rsidP="00D86D5B">
      <w:pPr>
        <w:ind w:left="-360"/>
        <w:rPr>
          <w:sz w:val="22"/>
        </w:rPr>
      </w:pPr>
      <w:r w:rsidRPr="00175327">
        <w:rPr>
          <w:i/>
          <w:iCs/>
          <w:sz w:val="22"/>
        </w:rPr>
        <w:t>Homework:</w:t>
      </w:r>
    </w:p>
    <w:p w14:paraId="7FE2BEC3" w14:textId="38BD432A" w:rsidR="006308BC" w:rsidRPr="00175327" w:rsidRDefault="006308BC" w:rsidP="00D86D5B">
      <w:pPr>
        <w:ind w:left="-360"/>
        <w:rPr>
          <w:sz w:val="22"/>
        </w:rPr>
      </w:pPr>
    </w:p>
    <w:p w14:paraId="4FD91678" w14:textId="3ED4D3B5" w:rsidR="006308BC" w:rsidRPr="00175327" w:rsidRDefault="006308BC" w:rsidP="00D86D5B">
      <w:pPr>
        <w:ind w:left="-360"/>
        <w:rPr>
          <w:sz w:val="22"/>
        </w:rPr>
      </w:pPr>
      <w:r w:rsidRPr="00175327">
        <w:rPr>
          <w:sz w:val="22"/>
        </w:rPr>
        <w:t>All Learning Center work is designed to be completed in class.  However, a student may likewise work at home, except that unit tests and final exams must be taken in the classroom.</w:t>
      </w:r>
    </w:p>
    <w:p w14:paraId="05CAA6BE" w14:textId="4A6B6E49" w:rsidR="006308BC" w:rsidRPr="00175327" w:rsidRDefault="006308BC" w:rsidP="00D86D5B">
      <w:pPr>
        <w:ind w:left="-360"/>
        <w:rPr>
          <w:sz w:val="22"/>
        </w:rPr>
      </w:pPr>
    </w:p>
    <w:p w14:paraId="1672C741" w14:textId="4F854E6C" w:rsidR="006308BC" w:rsidRPr="00175327" w:rsidRDefault="006308BC" w:rsidP="00D86D5B">
      <w:pPr>
        <w:ind w:left="-360"/>
        <w:rPr>
          <w:sz w:val="22"/>
        </w:rPr>
      </w:pPr>
      <w:r w:rsidRPr="00175327">
        <w:rPr>
          <w:i/>
          <w:iCs/>
          <w:sz w:val="22"/>
        </w:rPr>
        <w:t>Communications:</w:t>
      </w:r>
    </w:p>
    <w:p w14:paraId="481E6465" w14:textId="50FE4464" w:rsidR="006308BC" w:rsidRPr="00175327" w:rsidRDefault="006308BC" w:rsidP="00D86D5B">
      <w:pPr>
        <w:ind w:left="-360"/>
        <w:rPr>
          <w:sz w:val="22"/>
        </w:rPr>
      </w:pPr>
    </w:p>
    <w:p w14:paraId="7D502499" w14:textId="1D0343F6" w:rsidR="00EC48EE" w:rsidRPr="00175327" w:rsidRDefault="006308BC" w:rsidP="00D86D5B">
      <w:pPr>
        <w:ind w:left="-360"/>
        <w:rPr>
          <w:sz w:val="22"/>
        </w:rPr>
      </w:pPr>
      <w:r w:rsidRPr="00175327">
        <w:rPr>
          <w:sz w:val="22"/>
        </w:rPr>
        <w:t xml:space="preserve">Out-of-class communications between student and teacher will be by email.  Emails to students will be to their official school email address, which is their student ID number followed by “@washoeschools.org.” Students must check their school email daily and promptly respond to any information requested by the teacher.  All communications to the teacher outside of class should be by email to </w:t>
      </w:r>
      <w:hyperlink r:id="rId4" w:history="1">
        <w:r w:rsidR="00EC48EE" w:rsidRPr="00175327">
          <w:rPr>
            <w:rStyle w:val="Hyperlink"/>
            <w:color w:val="auto"/>
            <w:sz w:val="22"/>
          </w:rPr>
          <w:t>pnohrden@washoeschools.net</w:t>
        </w:r>
      </w:hyperlink>
      <w:r w:rsidR="00AA5543" w:rsidRPr="00175327">
        <w:rPr>
          <w:sz w:val="22"/>
        </w:rPr>
        <w:t>.</w:t>
      </w:r>
    </w:p>
    <w:p w14:paraId="2152FD6D" w14:textId="07D0F5E6" w:rsidR="00AA5543" w:rsidRPr="00175327" w:rsidRDefault="00AA5543" w:rsidP="00D86D5B">
      <w:pPr>
        <w:ind w:left="-360"/>
        <w:rPr>
          <w:sz w:val="22"/>
        </w:rPr>
      </w:pPr>
    </w:p>
    <w:p w14:paraId="2ECEBD38" w14:textId="2B24E847" w:rsidR="00AA5543" w:rsidRPr="00175327" w:rsidRDefault="00AA5543" w:rsidP="00D86D5B">
      <w:pPr>
        <w:spacing w:line="240" w:lineRule="auto"/>
        <w:ind w:left="-360"/>
        <w:rPr>
          <w:rFonts w:cs="Times New Roman"/>
          <w:i/>
          <w:iCs/>
          <w:sz w:val="22"/>
        </w:rPr>
      </w:pPr>
      <w:r w:rsidRPr="00175327">
        <w:rPr>
          <w:rFonts w:cs="Times New Roman"/>
          <w:i/>
          <w:iCs/>
          <w:sz w:val="22"/>
        </w:rPr>
        <w:t>Classroom Rules:</w:t>
      </w:r>
    </w:p>
    <w:p w14:paraId="4C3DC850" w14:textId="77777777" w:rsidR="00AA5543" w:rsidRPr="00175327" w:rsidRDefault="00AA5543" w:rsidP="00D86D5B">
      <w:pPr>
        <w:spacing w:line="240" w:lineRule="auto"/>
        <w:ind w:left="-360"/>
        <w:rPr>
          <w:rFonts w:cs="Times New Roman"/>
          <w:sz w:val="22"/>
        </w:rPr>
      </w:pPr>
    </w:p>
    <w:p w14:paraId="793A7D06" w14:textId="2AB33A05" w:rsidR="00AA5543" w:rsidRPr="00175327" w:rsidRDefault="00AA5543" w:rsidP="00D86D5B">
      <w:pPr>
        <w:spacing w:line="240" w:lineRule="auto"/>
        <w:ind w:left="-360"/>
        <w:rPr>
          <w:rFonts w:cs="Times New Roman"/>
          <w:sz w:val="22"/>
        </w:rPr>
      </w:pPr>
      <w:r w:rsidRPr="00175327">
        <w:rPr>
          <w:rFonts w:cs="Times New Roman"/>
          <w:sz w:val="22"/>
        </w:rPr>
        <w:t xml:space="preserve">Students are expected to act like adults.  However, because people sometimes forget where they are, they sometimes </w:t>
      </w:r>
      <w:r w:rsidR="00EC347D" w:rsidRPr="00175327">
        <w:rPr>
          <w:rFonts w:cs="Times New Roman"/>
          <w:sz w:val="22"/>
        </w:rPr>
        <w:t xml:space="preserve">must </w:t>
      </w:r>
      <w:r w:rsidRPr="00175327">
        <w:rPr>
          <w:rFonts w:cs="Times New Roman"/>
          <w:sz w:val="22"/>
        </w:rPr>
        <w:t xml:space="preserve">be reminded on how to act.  Below are the seven essential rules for student conduct in </w:t>
      </w:r>
      <w:r w:rsidR="00EC347D" w:rsidRPr="00175327">
        <w:rPr>
          <w:rFonts w:cs="Times New Roman"/>
          <w:sz w:val="22"/>
        </w:rPr>
        <w:t>Learning Center</w:t>
      </w:r>
      <w:r w:rsidRPr="00175327">
        <w:rPr>
          <w:rFonts w:cs="Times New Roman"/>
          <w:sz w:val="22"/>
        </w:rPr>
        <w:t>:</w:t>
      </w:r>
    </w:p>
    <w:p w14:paraId="53DB58D2" w14:textId="77777777" w:rsidR="00AA5543" w:rsidRPr="00175327" w:rsidRDefault="00AA5543" w:rsidP="00D86D5B">
      <w:pPr>
        <w:spacing w:line="240" w:lineRule="auto"/>
        <w:ind w:left="-360"/>
        <w:rPr>
          <w:rFonts w:cs="Times New Roman"/>
          <w:sz w:val="22"/>
        </w:rPr>
      </w:pPr>
    </w:p>
    <w:p w14:paraId="20EB640E" w14:textId="38C59A1F" w:rsidR="00AA5543" w:rsidRPr="00175327" w:rsidRDefault="00AA5543" w:rsidP="00D86D5B">
      <w:pPr>
        <w:spacing w:line="240" w:lineRule="auto"/>
        <w:ind w:left="-360" w:firstLine="360"/>
        <w:rPr>
          <w:rFonts w:cs="Times New Roman"/>
          <w:sz w:val="22"/>
        </w:rPr>
      </w:pPr>
      <w:r w:rsidRPr="00175327">
        <w:rPr>
          <w:rFonts w:cs="Times New Roman"/>
          <w:sz w:val="22"/>
        </w:rPr>
        <w:t>1.  Be at your seat and working by the time the bell rings.</w:t>
      </w:r>
    </w:p>
    <w:p w14:paraId="016A38EB" w14:textId="41EFC256" w:rsidR="00AA5543" w:rsidRPr="00175327" w:rsidRDefault="00AA5543" w:rsidP="00D86D5B">
      <w:pPr>
        <w:spacing w:line="240" w:lineRule="auto"/>
        <w:ind w:left="-360" w:firstLine="360"/>
        <w:rPr>
          <w:rFonts w:cs="Times New Roman"/>
          <w:sz w:val="22"/>
        </w:rPr>
      </w:pPr>
      <w:r w:rsidRPr="00175327">
        <w:rPr>
          <w:rFonts w:cs="Times New Roman"/>
          <w:sz w:val="22"/>
        </w:rPr>
        <w:t>2.  Talk only when I allow it.</w:t>
      </w:r>
    </w:p>
    <w:p w14:paraId="63163BF4" w14:textId="77777777" w:rsidR="00AA5543" w:rsidRPr="00175327" w:rsidRDefault="00AA5543" w:rsidP="00D86D5B">
      <w:pPr>
        <w:spacing w:line="240" w:lineRule="auto"/>
        <w:ind w:left="-360" w:firstLine="360"/>
        <w:rPr>
          <w:rFonts w:cs="Times New Roman"/>
          <w:sz w:val="22"/>
        </w:rPr>
      </w:pPr>
      <w:r w:rsidRPr="00175327">
        <w:rPr>
          <w:rFonts w:cs="Times New Roman"/>
          <w:sz w:val="22"/>
        </w:rPr>
        <w:t>3.  Remain in your assigned seat unless otherwise directed.</w:t>
      </w:r>
    </w:p>
    <w:p w14:paraId="6706DC67" w14:textId="1FAFBCF3" w:rsidR="00AA5543" w:rsidRPr="00175327" w:rsidRDefault="00AA5543" w:rsidP="00D86D5B">
      <w:pPr>
        <w:spacing w:line="240" w:lineRule="auto"/>
        <w:ind w:left="-360" w:firstLine="360"/>
        <w:rPr>
          <w:rFonts w:cs="Times New Roman"/>
          <w:sz w:val="22"/>
        </w:rPr>
      </w:pPr>
      <w:r w:rsidRPr="00175327">
        <w:rPr>
          <w:rFonts w:cs="Times New Roman"/>
          <w:sz w:val="22"/>
        </w:rPr>
        <w:t xml:space="preserve">4.  </w:t>
      </w:r>
      <w:r w:rsidR="00155DE8" w:rsidRPr="00175327">
        <w:rPr>
          <w:rFonts w:cs="Times New Roman"/>
          <w:sz w:val="22"/>
        </w:rPr>
        <w:t>No head coverings (except for religious or medical reasons).</w:t>
      </w:r>
    </w:p>
    <w:p w14:paraId="0D423BC7" w14:textId="77777777" w:rsidR="00AA5543" w:rsidRPr="00175327" w:rsidRDefault="00AA5543" w:rsidP="00D86D5B">
      <w:pPr>
        <w:spacing w:line="240" w:lineRule="auto"/>
        <w:ind w:left="-360" w:firstLine="360"/>
        <w:rPr>
          <w:rFonts w:cs="Times New Roman"/>
          <w:sz w:val="22"/>
        </w:rPr>
      </w:pPr>
      <w:r w:rsidRPr="00175327">
        <w:rPr>
          <w:rFonts w:cs="Times New Roman"/>
          <w:sz w:val="22"/>
        </w:rPr>
        <w:t>5.  Do not eat.</w:t>
      </w:r>
    </w:p>
    <w:p w14:paraId="40FC0B66" w14:textId="64537FE1" w:rsidR="00AA5543" w:rsidRPr="00175327" w:rsidRDefault="00AA5543" w:rsidP="00D86D5B">
      <w:pPr>
        <w:spacing w:line="240" w:lineRule="auto"/>
        <w:ind w:left="-360" w:firstLine="360"/>
        <w:rPr>
          <w:rFonts w:cs="Times New Roman"/>
          <w:sz w:val="22"/>
        </w:rPr>
      </w:pPr>
      <w:r w:rsidRPr="00175327">
        <w:rPr>
          <w:rFonts w:cs="Times New Roman"/>
          <w:sz w:val="22"/>
        </w:rPr>
        <w:t>6.  Leave your electronics, including ear buds, turned off</w:t>
      </w:r>
      <w:r w:rsidR="00DB7BC0" w:rsidRPr="00175327">
        <w:rPr>
          <w:rFonts w:cs="Times New Roman"/>
          <w:sz w:val="22"/>
        </w:rPr>
        <w:t xml:space="preserve"> and stored in the designated place</w:t>
      </w:r>
      <w:r w:rsidRPr="00175327">
        <w:rPr>
          <w:rFonts w:cs="Times New Roman"/>
          <w:sz w:val="22"/>
        </w:rPr>
        <w:t>.</w:t>
      </w:r>
    </w:p>
    <w:p w14:paraId="6A4F4F2C" w14:textId="77777777" w:rsidR="00F719F3" w:rsidRPr="00175327" w:rsidRDefault="00AA5543" w:rsidP="00F719F3">
      <w:pPr>
        <w:spacing w:line="240" w:lineRule="auto"/>
        <w:ind w:left="-360" w:firstLine="360"/>
        <w:rPr>
          <w:rFonts w:cs="Times New Roman"/>
          <w:sz w:val="22"/>
        </w:rPr>
      </w:pPr>
      <w:r w:rsidRPr="00175327">
        <w:rPr>
          <w:rFonts w:cs="Times New Roman"/>
          <w:sz w:val="22"/>
        </w:rPr>
        <w:t>7.  Do not throw. Anything. Ever.</w:t>
      </w:r>
    </w:p>
    <w:p w14:paraId="4C860E36" w14:textId="77777777" w:rsidR="00F719F3" w:rsidRPr="00175327" w:rsidRDefault="00F719F3" w:rsidP="00F719F3">
      <w:pPr>
        <w:spacing w:line="240" w:lineRule="auto"/>
        <w:ind w:left="-360" w:firstLine="360"/>
        <w:rPr>
          <w:rFonts w:cs="Times New Roman"/>
          <w:sz w:val="22"/>
        </w:rPr>
      </w:pPr>
    </w:p>
    <w:p w14:paraId="3A9E5409" w14:textId="7F9D31A2" w:rsidR="006D7F73" w:rsidRPr="00175327" w:rsidRDefault="006D7F73" w:rsidP="00F719F3">
      <w:pPr>
        <w:spacing w:line="240" w:lineRule="auto"/>
        <w:ind w:left="-360"/>
        <w:rPr>
          <w:rFonts w:cs="Times New Roman"/>
          <w:sz w:val="22"/>
        </w:rPr>
      </w:pPr>
      <w:r w:rsidRPr="00175327">
        <w:rPr>
          <w:rFonts w:cs="Times New Roman"/>
          <w:i/>
          <w:iCs/>
          <w:sz w:val="22"/>
        </w:rPr>
        <w:t>Laptop Computers:</w:t>
      </w:r>
    </w:p>
    <w:p w14:paraId="79794DD5" w14:textId="3DABDBD1" w:rsidR="006D7F73" w:rsidRPr="00175327" w:rsidRDefault="006D7F73" w:rsidP="00D86D5B">
      <w:pPr>
        <w:spacing w:line="240" w:lineRule="auto"/>
        <w:ind w:left="-360" w:firstLine="360"/>
        <w:rPr>
          <w:rFonts w:cs="Times New Roman"/>
          <w:sz w:val="22"/>
        </w:rPr>
      </w:pPr>
    </w:p>
    <w:p w14:paraId="76762DFA" w14:textId="380E95A3" w:rsidR="00166938" w:rsidRPr="00175327" w:rsidRDefault="00D75A26" w:rsidP="00431979">
      <w:pPr>
        <w:spacing w:line="240" w:lineRule="auto"/>
        <w:ind w:left="-360"/>
        <w:rPr>
          <w:szCs w:val="24"/>
        </w:rPr>
      </w:pPr>
      <w:r w:rsidRPr="00175327">
        <w:rPr>
          <w:rFonts w:cs="Times New Roman"/>
          <w:sz w:val="22"/>
        </w:rPr>
        <w:t>Students assigned to a Learning Center class that is not in a computer lab must bring their own laptop computers</w:t>
      </w:r>
      <w:r w:rsidR="00EB24FA" w:rsidRPr="00175327">
        <w:rPr>
          <w:rFonts w:cs="Times New Roman"/>
          <w:sz w:val="22"/>
        </w:rPr>
        <w:t xml:space="preserve"> to class.  If the student does not have a laptop that can be brought to class, the student may check one out of the library for the duration of the school year.  Forms</w:t>
      </w:r>
      <w:r w:rsidR="00D45F99" w:rsidRPr="00175327">
        <w:rPr>
          <w:rFonts w:cs="Times New Roman"/>
          <w:sz w:val="22"/>
        </w:rPr>
        <w:t xml:space="preserve"> are available for this and must be signed by both the student and a parent or guardian.</w:t>
      </w:r>
    </w:p>
    <w:sectPr w:rsidR="00166938" w:rsidRPr="00175327" w:rsidSect="009B10D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11"/>
    <w:rsid w:val="000159A8"/>
    <w:rsid w:val="00054BF2"/>
    <w:rsid w:val="00155DE8"/>
    <w:rsid w:val="00164414"/>
    <w:rsid w:val="00166938"/>
    <w:rsid w:val="00175327"/>
    <w:rsid w:val="0026504E"/>
    <w:rsid w:val="00265A1B"/>
    <w:rsid w:val="00411649"/>
    <w:rsid w:val="00431979"/>
    <w:rsid w:val="004650BB"/>
    <w:rsid w:val="004709CA"/>
    <w:rsid w:val="00495624"/>
    <w:rsid w:val="005754B2"/>
    <w:rsid w:val="005A2935"/>
    <w:rsid w:val="006308BC"/>
    <w:rsid w:val="0065419E"/>
    <w:rsid w:val="006D7F73"/>
    <w:rsid w:val="00794ECE"/>
    <w:rsid w:val="00864EE0"/>
    <w:rsid w:val="008B51F8"/>
    <w:rsid w:val="00926918"/>
    <w:rsid w:val="009A34DC"/>
    <w:rsid w:val="009B10D4"/>
    <w:rsid w:val="00A442F5"/>
    <w:rsid w:val="00AA5543"/>
    <w:rsid w:val="00B10934"/>
    <w:rsid w:val="00BC55B9"/>
    <w:rsid w:val="00BD5EBD"/>
    <w:rsid w:val="00BE7509"/>
    <w:rsid w:val="00C45711"/>
    <w:rsid w:val="00D34A0F"/>
    <w:rsid w:val="00D45F99"/>
    <w:rsid w:val="00D75A26"/>
    <w:rsid w:val="00D86D5B"/>
    <w:rsid w:val="00DB7BC0"/>
    <w:rsid w:val="00DD4F09"/>
    <w:rsid w:val="00E91A79"/>
    <w:rsid w:val="00EB24FA"/>
    <w:rsid w:val="00EC347D"/>
    <w:rsid w:val="00EC48EE"/>
    <w:rsid w:val="00F36A83"/>
    <w:rsid w:val="00F57FC1"/>
    <w:rsid w:val="00F71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B46B7"/>
  <w15:chartTrackingRefBased/>
  <w15:docId w15:val="{FEDF73D3-FB7E-46D0-9879-B1D26E63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8BC"/>
    <w:rPr>
      <w:color w:val="0563C1" w:themeColor="hyperlink"/>
      <w:u w:val="single"/>
    </w:rPr>
  </w:style>
  <w:style w:type="character" w:styleId="UnresolvedMention">
    <w:name w:val="Unresolved Mention"/>
    <w:basedOn w:val="DefaultParagraphFont"/>
    <w:uiPriority w:val="99"/>
    <w:semiHidden/>
    <w:unhideWhenUsed/>
    <w:rsid w:val="006308BC"/>
    <w:rPr>
      <w:color w:val="605E5C"/>
      <w:shd w:val="clear" w:color="auto" w:fill="E1DFDD"/>
    </w:rPr>
  </w:style>
  <w:style w:type="paragraph" w:customStyle="1" w:styleId="Default">
    <w:name w:val="Default"/>
    <w:rsid w:val="00166938"/>
    <w:pPr>
      <w:autoSpaceDE w:val="0"/>
      <w:autoSpaceDN w:val="0"/>
      <w:adjustRightInd w:val="0"/>
      <w:spacing w:line="240" w:lineRule="auto"/>
    </w:pPr>
    <w:rPr>
      <w:rFonts w:ascii="Arial" w:hAnsi="Arial" w:cs="Arial"/>
      <w:color w:val="000000"/>
      <w:szCs w:val="24"/>
    </w:rPr>
  </w:style>
  <w:style w:type="paragraph" w:styleId="BalloonText">
    <w:name w:val="Balloon Text"/>
    <w:basedOn w:val="Normal"/>
    <w:link w:val="BalloonTextChar"/>
    <w:uiPriority w:val="99"/>
    <w:semiHidden/>
    <w:unhideWhenUsed/>
    <w:rsid w:val="0017532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3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nohrden@washoe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Nohrden, Patrick</dc:creator>
  <cp:keywords/>
  <dc:description/>
  <cp:lastModifiedBy>Nohrden, Patrick</cp:lastModifiedBy>
  <cp:revision>35</cp:revision>
  <cp:lastPrinted>2023-08-01T21:25:00Z</cp:lastPrinted>
  <dcterms:created xsi:type="dcterms:W3CDTF">2021-08-05T14:47:00Z</dcterms:created>
  <dcterms:modified xsi:type="dcterms:W3CDTF">2024-06-11T19:26:00Z</dcterms:modified>
</cp:coreProperties>
</file>